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ПОЛОЖЕНИЕ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о проведении заочного конкурса </w:t>
      </w: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«Я, ты, он, она – вместе целая страна!»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,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в рамках XXV Всероссийского фестиваля авторской песни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«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Гринландия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– 2017»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36"/>
          <w:szCs w:val="36"/>
          <w:lang w:eastAsia="ru-RU" w:bidi="ar-SA"/>
        </w:rPr>
        <w:t>1.</w:t>
      </w: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     Общие положения.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1.1. </w:t>
      </w:r>
      <w:bookmarkStart w:id="0" w:name="_GoBack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В рамках XXV Всероссийского фестиваля авторской песни «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Гринландия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-2017» проводится заочный конкурс </w:t>
      </w:r>
      <w:r w:rsidRPr="003B7F7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 w:bidi="ar-SA"/>
        </w:rPr>
        <w:t>«Я, ты, он, она – вместе целая страна!»</w:t>
      </w:r>
      <w:bookmarkEnd w:id="0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(далее по тексту Конкурс).</w:t>
      </w:r>
    </w:p>
    <w:p w:rsidR="003B7F7F" w:rsidRPr="003B7F7F" w:rsidRDefault="003B7F7F" w:rsidP="00964752">
      <w:pPr>
        <w:shd w:val="clear" w:color="auto" w:fill="E5EDF7"/>
        <w:tabs>
          <w:tab w:val="left" w:pos="7275"/>
        </w:tabs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1.2. Организаторами Конкурса являются:</w:t>
      </w:r>
      <w:r w:rsidR="00964752">
        <w:rPr>
          <w:rFonts w:eastAsia="Times New Roman" w:cs="Arial"/>
          <w:color w:val="000000"/>
          <w:kern w:val="0"/>
          <w:sz w:val="24"/>
          <w:lang w:eastAsia="ru-RU" w:bidi="ar-SA"/>
        </w:rPr>
        <w:tab/>
      </w:r>
    </w:p>
    <w:p w:rsidR="003B7F7F" w:rsidRPr="003B7F7F" w:rsidRDefault="003B7F7F" w:rsidP="003B7F7F">
      <w:pPr>
        <w:numPr>
          <w:ilvl w:val="0"/>
          <w:numId w:val="1"/>
        </w:numPr>
        <w:shd w:val="clear" w:color="auto" w:fill="E5EDF7"/>
        <w:suppressAutoHyphens w:val="0"/>
        <w:ind w:left="30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ascii="Symbol" w:eastAsia="Times New Roman" w:hAnsi="Symbol" w:cs="Arial"/>
          <w:color w:val="000000"/>
          <w:kern w:val="0"/>
          <w:sz w:val="36"/>
          <w:szCs w:val="36"/>
          <w:lang w:eastAsia="ru-RU" w:bidi="ar-SA"/>
        </w:rPr>
        <w:t>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       Некоммерческий Фонд поддержки социальных, экономических и культурных программ «Вятка XXI век»;</w:t>
      </w:r>
    </w:p>
    <w:p w:rsidR="003B7F7F" w:rsidRPr="003B7F7F" w:rsidRDefault="003B7F7F" w:rsidP="003B7F7F">
      <w:pPr>
        <w:numPr>
          <w:ilvl w:val="0"/>
          <w:numId w:val="1"/>
        </w:numPr>
        <w:shd w:val="clear" w:color="auto" w:fill="E5EDF7"/>
        <w:suppressAutoHyphens w:val="0"/>
        <w:ind w:left="30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ascii="Symbol" w:eastAsia="Times New Roman" w:hAnsi="Symbol" w:cs="Arial"/>
          <w:color w:val="000000"/>
          <w:kern w:val="0"/>
          <w:sz w:val="36"/>
          <w:szCs w:val="36"/>
          <w:lang w:eastAsia="ru-RU" w:bidi="ar-SA"/>
        </w:rPr>
        <w:t>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       оргкомитет Всероссийского фестиваля авторской песни «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Гринландия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».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1.3. Цели и задачи Конкурса:</w:t>
      </w:r>
    </w:p>
    <w:p w:rsidR="003B7F7F" w:rsidRPr="003B7F7F" w:rsidRDefault="003B7F7F" w:rsidP="003B7F7F">
      <w:pPr>
        <w:numPr>
          <w:ilvl w:val="0"/>
          <w:numId w:val="2"/>
        </w:numPr>
        <w:shd w:val="clear" w:color="auto" w:fill="E5EDF7"/>
        <w:suppressAutoHyphens w:val="0"/>
        <w:ind w:left="30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ascii="Symbol" w:eastAsia="Times New Roman" w:hAnsi="Symbol" w:cs="Arial"/>
          <w:color w:val="000000"/>
          <w:kern w:val="0"/>
          <w:sz w:val="36"/>
          <w:szCs w:val="36"/>
          <w:lang w:eastAsia="ru-RU" w:bidi="ar-SA"/>
        </w:rPr>
        <w:t>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       патриотическое воспитание подрастающего поколения;</w:t>
      </w:r>
    </w:p>
    <w:p w:rsidR="003B7F7F" w:rsidRPr="003B7F7F" w:rsidRDefault="003B7F7F" w:rsidP="003B7F7F">
      <w:pPr>
        <w:numPr>
          <w:ilvl w:val="0"/>
          <w:numId w:val="2"/>
        </w:numPr>
        <w:shd w:val="clear" w:color="auto" w:fill="E5EDF7"/>
        <w:suppressAutoHyphens w:val="0"/>
        <w:ind w:left="30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ascii="Symbol" w:eastAsia="Times New Roman" w:hAnsi="Symbol" w:cs="Arial"/>
          <w:color w:val="000000"/>
          <w:kern w:val="0"/>
          <w:sz w:val="36"/>
          <w:szCs w:val="36"/>
          <w:lang w:eastAsia="ru-RU" w:bidi="ar-SA"/>
        </w:rPr>
        <w:t>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       создание творческого форума, демонстрирующего уникальность, богатство и разнообразие авторского песенно-поэтического творчества;</w:t>
      </w:r>
    </w:p>
    <w:p w:rsidR="003B7F7F" w:rsidRPr="003B7F7F" w:rsidRDefault="003B7F7F" w:rsidP="003B7F7F">
      <w:pPr>
        <w:numPr>
          <w:ilvl w:val="0"/>
          <w:numId w:val="2"/>
        </w:numPr>
        <w:shd w:val="clear" w:color="auto" w:fill="E5EDF7"/>
        <w:suppressAutoHyphens w:val="0"/>
        <w:ind w:left="30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ascii="Symbol" w:eastAsia="Times New Roman" w:hAnsi="Symbol" w:cs="Arial"/>
          <w:color w:val="000000"/>
          <w:kern w:val="0"/>
          <w:sz w:val="36"/>
          <w:szCs w:val="36"/>
          <w:lang w:eastAsia="ru-RU" w:bidi="ar-SA"/>
        </w:rPr>
        <w:t>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       создание благоприятных условий для культурного развития и творческого взаимообмена участников;</w:t>
      </w:r>
    </w:p>
    <w:p w:rsidR="003B7F7F" w:rsidRPr="003B7F7F" w:rsidRDefault="003B7F7F" w:rsidP="003B7F7F">
      <w:pPr>
        <w:numPr>
          <w:ilvl w:val="0"/>
          <w:numId w:val="2"/>
        </w:numPr>
        <w:shd w:val="clear" w:color="auto" w:fill="E5EDF7"/>
        <w:suppressAutoHyphens w:val="0"/>
        <w:ind w:left="30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ascii="Symbol" w:eastAsia="Times New Roman" w:hAnsi="Symbol" w:cs="Arial"/>
          <w:color w:val="000000"/>
          <w:kern w:val="0"/>
          <w:sz w:val="36"/>
          <w:szCs w:val="36"/>
          <w:lang w:eastAsia="ru-RU" w:bidi="ar-SA"/>
        </w:rPr>
        <w:t>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       поиск и поддержка в профессиональном становлении талантливых композиторов, поэтов и исполнителей.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2. Организация Конкурса.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2.1. Руководство подготовкой, проведением Конкурса и информирование участников осуществляет Оргкомитет Всероссийского фестиваля авторской песни «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Гринландия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» (далее по тексту Оргкомитет).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2.2. Оргкомитет утверждает состав жюри по каждой номинации конкурса. Жюри из состава участников определяет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дипломантов и лауреатов Конкурса.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2.3. Жюри Конкурса формируется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из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известных авторов-исполнителей, членов Союза писателей России, членов Союза композиторов России, преподавателей образовательных учреждений культуры и искусства.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2.4. Адрес Оргкомитета: 610000, г. Киров, ул. Ленина, 80. Некоммерческий Фонд поддержки социальных, экономических и культурных программ «Вятка XXI век»; тел.: (8332) 386-017, тел/факс (8332) 386-</w:t>
      </w:r>
      <w:proofErr w:type="gram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014,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е</w:t>
      </w:r>
      <w:proofErr w:type="gram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mail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: grinlandia-kirov@mail.ru. Контактные лица: 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Голубева Оксана.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Официальный сайт фестиваля: </w:t>
      </w:r>
      <w:hyperlink r:id="rId5" w:history="1">
        <w:r w:rsidRPr="003B7F7F">
          <w:rPr>
            <w:rFonts w:eastAsia="Times New Roman" w:cs="Arial"/>
            <w:b/>
            <w:bCs/>
            <w:color w:val="0000FF"/>
            <w:kern w:val="0"/>
            <w:sz w:val="24"/>
            <w:lang w:eastAsia="ru-RU" w:bidi="ar-SA"/>
          </w:rPr>
          <w:t>www.grinlandia.ru</w:t>
        </w:r>
      </w:hyperlink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2.5. Высылая заявку на участие в Конкурсе, автор соглашается с условиями его проведения, изложенными в настоящем Положении, и дает право оргкомитету на размещение стихов, аудио- и видеозаписей участника на официальном сайте фестиваля и публикации текстов о Конкурсе в статьях и пресс-релизах без выплаты авторского вознаграждения.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Автор, участвуя в Конкурсе, дает свое согласие организатору Конкурса на запись произведений на аудионоситель или 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видеоноситель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, тиражирование и публикация, которых осуществляется на некоммерческой основе в целях популяризации авторской песни и продвижения идей Всероссийского фестиваля авторской песни «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Гринландия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» без выплаты авторского вознаграждения.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.5.33333.5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                                       </w:t>
      </w:r>
      <w:r w:rsidRPr="003B7F7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 w:bidi="ar-SA"/>
        </w:rPr>
        <w:t>3. Условия участия и сроки проведения Конкурса.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3.1. В Конкурсе могут принять участие авторы-исполнители, поэты и творческие коллективы.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3.2. На конкурс принимаются стихи собственного сочинения и песни (автор слов и музыки, автор музыки, автор слов, исполнитель).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3.3. В конкурсе определены номинации: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1 номинация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- </w:t>
      </w:r>
      <w:r w:rsidRPr="003B7F7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 w:bidi="ar-SA"/>
        </w:rPr>
        <w:t>Основной конкурс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(участники от 18 лет и старше: поэты, авторы музыки, авторы слов, авторы слов и музыки)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2 номинация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– </w:t>
      </w:r>
      <w:r w:rsidRPr="003B7F7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 w:bidi="ar-SA"/>
        </w:rPr>
        <w:t>Школьная мастерская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(возраст участников до 18 лет включительно: поэты, авторы музыки, авторы слов, автор слов и музыки, исполнитель).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3 номинация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 </w:t>
      </w:r>
      <w:r w:rsidRPr="003B7F7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 w:bidi="ar-SA"/>
        </w:rPr>
        <w:t>«Украсим Родину садами!»,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посвященная Году экологии в России (без ограничения возраста: поэты, авторы музыки, авторы слов, авторы слов и музыки)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3.4. Участник может принять участие в двух номинациях одновременно.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3.5. Оргкомитет конкурса оставляет за собой право отбора песенных и поэтических произведений школьников, соответствующих целям и задачам конкурса из открытых источников (интернет, печатные издания и т.д.).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3.6. Сроки проведения Конкурса: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конкурс проводится с 01 марта 2017 года по 06 июня 2017 года</w:t>
      </w:r>
      <w:r w:rsidRPr="003B7F7F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 w:bidi="ar-SA"/>
        </w:rPr>
        <w:t>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заявки на участие принимаются с 01 марта 2017 года по 15 мая 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2017 года</w:t>
      </w:r>
      <w:r w:rsidRPr="003B7F7F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 w:bidi="ar-SA"/>
        </w:rPr>
        <w:t>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окончательные итоги объявляются 06 июня 2017 года.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3B7F7F" w:rsidRPr="003B7F7F" w:rsidRDefault="003B7F7F" w:rsidP="003B7F7F">
      <w:pPr>
        <w:shd w:val="clear" w:color="auto" w:fill="E5EDF7"/>
        <w:suppressAutoHyphens w:val="0"/>
        <w:jc w:val="center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4. Порядок проведения Конкурса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4.1. Для участия в Конкурсе необходимо предоставить в адрес Оргкомитета: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1. Заявку установленной формы (приложение № 1).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2. К участию в конкурсе представляются не более двух произведений в каждой номинации в формате: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аудиозапись в формате *.mp3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(при направлении на электронную почту объемом не более 3,0 мегабайт);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- видеозапись (ссылку на 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YouTube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или другом 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интернет-ресурсе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);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тексты песен или стихов в формате *.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doc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4.2. Заявки на конкурс принимаются: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Почтовый адрес: 610000, г. Киров, ул. Ленина, 80 для Некоммерческого Фонда поддержки социальных, экономических и культурных программ «Вятка XXI век» (оргкомитет фестиваля «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Гринландия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»);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Электронная почта: grinlandia-kirov@mail.ru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По факсу: (8332)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386-014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группа в «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Вконтакте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»: vk.com/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grinlandiakirov</w:t>
      </w:r>
      <w:proofErr w:type="spellEnd"/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4.3. Критерии оценки: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авторская оригинальность произведения;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соответствие тематике конкурса;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соответствие текста и мелодии;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исполнительское мастерство;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качество и профессионализм аранжировки мелодии, запись песни.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4.4. Конкурс проводится в 4 этапа: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1 этап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– прием заявок установленного образца и произведений с 01 марта до 15 мая 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2017 года;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2 этап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– определение дипломантов и лауреатов  Конкурса в каждой номинации решением жюри с 16 мая до 22 мая 2017 года;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3 этап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 – народное голосование с 22 мая по 5 июня. Определение народных победителей из числа лауреатов Конкурса в каждой номинации голосованием на официальном сайте фестиваля.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С одного IP-адреса можно проголосовать только один раз. Народное голосование автоматически заканчивается 5 числа в 23.59 по московскому времени.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4 этап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- 6 июня 2017 года подведение итогов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Конкурса: победителей народного голосования. Информация размещается </w:t>
      </w:r>
      <w:r w:rsidRPr="003B7F7F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 </w:t>
      </w: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на официальном сайте Всероссийского фестиваля авторской песни "</w:t>
      </w:r>
      <w:proofErr w:type="spellStart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Гринландия</w:t>
      </w:r>
      <w:proofErr w:type="spellEnd"/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t>".</w:t>
      </w:r>
    </w:p>
    <w:p w:rsidR="003B7F7F" w:rsidRPr="003B7F7F" w:rsidRDefault="003B7F7F" w:rsidP="003B7F7F">
      <w:pPr>
        <w:shd w:val="clear" w:color="auto" w:fill="E5EDF7"/>
        <w:suppressAutoHyphens w:val="0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3B7F7F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Дипломантам, лауреатам и победителям "Народного голосования" Конкурса вручаются дипломы. Награждение победителей Конкурса пройдет в торжественной обстановке.</w:t>
      </w:r>
    </w:p>
    <w:p w:rsidR="003B7F7F" w:rsidRDefault="003B7F7F">
      <w:pPr>
        <w:suppressAutoHyphens w:val="0"/>
        <w:spacing w:after="200" w:line="276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br w:type="page"/>
      </w:r>
    </w:p>
    <w:p w:rsidR="00902C6E" w:rsidRDefault="00902C6E" w:rsidP="00902C6E">
      <w:pPr>
        <w:spacing w:line="100" w:lineRule="atLeast"/>
        <w:rPr>
          <w:rFonts w:eastAsia="Times New Roman" w:cs="Arial"/>
          <w:b/>
        </w:rPr>
      </w:pPr>
    </w:p>
    <w:p w:rsidR="00902C6E" w:rsidRDefault="00902C6E" w:rsidP="00902C6E">
      <w:pPr>
        <w:spacing w:line="100" w:lineRule="atLeast"/>
        <w:jc w:val="right"/>
        <w:rPr>
          <w:rFonts w:eastAsia="Times New Roman" w:cs="Arial"/>
          <w:sz w:val="24"/>
        </w:rPr>
      </w:pPr>
      <w:r>
        <w:rPr>
          <w:rFonts w:eastAsia="Times New Roman" w:cs="Arial"/>
          <w:b/>
        </w:rPr>
        <w:t>Приложение</w:t>
      </w:r>
      <w:r>
        <w:rPr>
          <w:rFonts w:eastAsia="Times New Roman" w:cs="Arial"/>
          <w:b/>
          <w:sz w:val="24"/>
        </w:rPr>
        <w:t xml:space="preserve"> № 1 к ПОЛОЖЕНИЮ</w:t>
      </w:r>
    </w:p>
    <w:p w:rsidR="00902C6E" w:rsidRDefault="00902C6E" w:rsidP="00902C6E">
      <w:pPr>
        <w:spacing w:line="100" w:lineRule="atLeast"/>
        <w:rPr>
          <w:rFonts w:eastAsia="Times New Roman" w:cs="Arial"/>
          <w:sz w:val="24"/>
        </w:rPr>
      </w:pPr>
    </w:p>
    <w:tbl>
      <w:tblPr>
        <w:tblW w:w="10941" w:type="dxa"/>
        <w:tblLayout w:type="fixed"/>
        <w:tblLook w:val="0000" w:firstRow="0" w:lastRow="0" w:firstColumn="0" w:lastColumn="0" w:noHBand="0" w:noVBand="0"/>
      </w:tblPr>
      <w:tblGrid>
        <w:gridCol w:w="1894"/>
        <w:gridCol w:w="9047"/>
      </w:tblGrid>
      <w:tr w:rsidR="00902C6E" w:rsidTr="00EA26BB">
        <w:trPr>
          <w:trHeight w:val="776"/>
        </w:trPr>
        <w:tc>
          <w:tcPr>
            <w:tcW w:w="1894" w:type="dxa"/>
            <w:shd w:val="clear" w:color="auto" w:fill="auto"/>
          </w:tcPr>
          <w:p w:rsidR="00902C6E" w:rsidRDefault="00902C6E" w:rsidP="00EA26BB">
            <w:pPr>
              <w:keepNext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 w:bidi="ar-SA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shd w:val="clear" w:color="auto" w:fill="auto"/>
          </w:tcPr>
          <w:p w:rsidR="00902C6E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ЗАЯВКА НА УЧАСТИЕ</w:t>
            </w:r>
          </w:p>
          <w:p w:rsidR="00902C6E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во Всероссийском  заочном конкурсе «Я, ты, он, она – вместе целая страна!» </w:t>
            </w:r>
          </w:p>
          <w:p w:rsidR="00902C6E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Всероссийского фестиваля авторской песни </w:t>
            </w:r>
          </w:p>
          <w:p w:rsidR="00902C6E" w:rsidRDefault="00902C6E" w:rsidP="00EA26BB">
            <w:pPr>
              <w:spacing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«ГРИНЛАНДИЯ - 2017»</w:t>
            </w:r>
          </w:p>
        </w:tc>
      </w:tr>
    </w:tbl>
    <w:p w:rsidR="00902C6E" w:rsidRDefault="00902C6E" w:rsidP="00902C6E">
      <w:pPr>
        <w:spacing w:line="100" w:lineRule="atLeast"/>
      </w:pPr>
    </w:p>
    <w:p w:rsidR="00902C6E" w:rsidRDefault="00902C6E" w:rsidP="00902C6E">
      <w:pPr>
        <w:spacing w:line="100" w:lineRule="atLeast"/>
        <w:jc w:val="center"/>
        <w:rPr>
          <w:rFonts w:eastAsia="Times New Roman" w:cs="Arial"/>
          <w:b/>
          <w:szCs w:val="20"/>
          <w:lang w:eastAsia="ar-SA" w:bidi="ar-SA"/>
        </w:rPr>
      </w:pPr>
      <w:r>
        <w:rPr>
          <w:rFonts w:eastAsia="Times New Roman" w:cs="Arial"/>
          <w:b/>
          <w:sz w:val="28"/>
          <w:szCs w:val="28"/>
          <w:u w:val="single"/>
        </w:rPr>
        <w:t>Данные об участниках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4503"/>
        <w:gridCol w:w="5670"/>
      </w:tblGrid>
      <w:tr w:rsidR="00902C6E" w:rsidTr="00EA26B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Название организации (клуба,  организации,  учебного заведения и пр.)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902C6E" w:rsidTr="00EA26BB">
        <w:trPr>
          <w:trHeight w:val="2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Количество участников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902C6E" w:rsidTr="00EA26B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Ф.И.О. участника(-</w:t>
            </w:r>
            <w:proofErr w:type="spell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eastAsia="Times New Roman" w:cs="Arial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902C6E" w:rsidTr="00EA26B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Возраст участника (-</w:t>
            </w:r>
            <w:proofErr w:type="spell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eastAsia="Times New Roman" w:cs="Arial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902C6E" w:rsidTr="00EA26B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rPr>
                <w:rFonts w:eastAsia="Times New Roman" w:cs="Arial"/>
                <w:b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Ф.И.О. руководителя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902C6E" w:rsidTr="00EA26BB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Участие в музыкальных конкурсах, фестивалях, награды, место</w:t>
            </w:r>
          </w:p>
        </w:tc>
      </w:tr>
      <w:tr w:rsidR="00902C6E" w:rsidTr="00EA26BB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uppressAutoHyphens w:val="0"/>
              <w:snapToGrid w:val="0"/>
              <w:rPr>
                <w:rFonts w:ascii="Calibri" w:eastAsia="Times New Roman" w:hAnsi="Calibri" w:cs="Arial"/>
                <w:sz w:val="22"/>
                <w:szCs w:val="20"/>
                <w:lang w:eastAsia="ar-SA" w:bidi="ar-SA"/>
              </w:rPr>
            </w:pPr>
          </w:p>
          <w:p w:rsidR="00902C6E" w:rsidRDefault="00902C6E" w:rsidP="00EA26BB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</w:tbl>
    <w:p w:rsidR="00902C6E" w:rsidRPr="007147B5" w:rsidRDefault="00902C6E" w:rsidP="00902C6E">
      <w:pPr>
        <w:spacing w:line="100" w:lineRule="atLeast"/>
        <w:jc w:val="center"/>
        <w:rPr>
          <w:rFonts w:eastAsia="Times New Roman" w:cs="Arial"/>
          <w:b/>
          <w:sz w:val="28"/>
          <w:szCs w:val="28"/>
          <w:u w:val="single"/>
        </w:rPr>
      </w:pPr>
      <w:r w:rsidRPr="007147B5">
        <w:rPr>
          <w:rFonts w:eastAsia="Times New Roman" w:cs="Arial"/>
          <w:b/>
          <w:sz w:val="28"/>
          <w:szCs w:val="28"/>
          <w:u w:val="single"/>
        </w:rPr>
        <w:t>Данные о репертуаре,  номинациях</w:t>
      </w:r>
    </w:p>
    <w:p w:rsidR="00902C6E" w:rsidRPr="00A02E7A" w:rsidRDefault="00902C6E" w:rsidP="00902C6E">
      <w:pPr>
        <w:spacing w:line="100" w:lineRule="atLeast"/>
        <w:jc w:val="center"/>
        <w:rPr>
          <w:rFonts w:eastAsia="Times New Roman" w:cs="Arial"/>
          <w:b/>
          <w:sz w:val="22"/>
          <w:szCs w:val="22"/>
          <w:highlight w:val="yellow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539"/>
        <w:gridCol w:w="2087"/>
        <w:gridCol w:w="4033"/>
        <w:gridCol w:w="3802"/>
      </w:tblGrid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47B5">
              <w:rPr>
                <w:rFonts w:ascii="Times New Roman" w:eastAsia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7147B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Репертуар (не более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  <w:r w:rsidRPr="007147B5">
              <w:rPr>
                <w:rFonts w:ascii="Times New Roman" w:eastAsia="Times New Roman" w:hAnsi="Times New Roman" w:cs="Times New Roman"/>
                <w:b/>
                <w:szCs w:val="20"/>
              </w:rPr>
              <w:t>-х произведений  номинации)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47B5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Укажите авторство (поэт, автор слов и музыки, автор музыки, автор слов, исполнитель) </w:t>
            </w:r>
          </w:p>
        </w:tc>
      </w:tr>
      <w:tr w:rsidR="00902C6E" w:rsidRPr="008A0F94" w:rsidTr="00EA26BB">
        <w:trPr>
          <w:trHeight w:val="229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147B5">
              <w:rPr>
                <w:rFonts w:ascii="Times New Roman" w:eastAsia="Times New Roman" w:hAnsi="Times New Roman" w:cs="Times New Roman"/>
                <w:b/>
                <w:szCs w:val="20"/>
              </w:rPr>
              <w:t>Основной  конкурс</w:t>
            </w:r>
          </w:p>
        </w:tc>
        <w:tc>
          <w:tcPr>
            <w:tcW w:w="7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trHeight w:val="229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Школьная  мастерская</w:t>
            </w:r>
          </w:p>
        </w:tc>
        <w:tc>
          <w:tcPr>
            <w:tcW w:w="7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«Украсим Родину садами!»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902C6E" w:rsidRPr="008A0F94" w:rsidTr="00EA26BB">
        <w:trPr>
          <w:gridBefore w:val="1"/>
          <w:wBefore w:w="29" w:type="dxa"/>
          <w:trHeight w:val="2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6</w:t>
            </w:r>
          </w:p>
          <w:p w:rsidR="00902C6E" w:rsidRPr="007147B5" w:rsidRDefault="00902C6E" w:rsidP="00EA26B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Pr="007147B5" w:rsidRDefault="00902C6E" w:rsidP="00EA26BB">
            <w:pPr>
              <w:tabs>
                <w:tab w:val="left" w:pos="1620"/>
                <w:tab w:val="left" w:pos="1800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902C6E" w:rsidRDefault="00902C6E" w:rsidP="00902C6E">
      <w:pPr>
        <w:spacing w:line="100" w:lineRule="atLeast"/>
        <w:jc w:val="center"/>
        <w:rPr>
          <w:rFonts w:eastAsia="Times New Roman" w:cs="Arial"/>
          <w:b/>
          <w:iCs/>
          <w:u w:val="single"/>
        </w:rPr>
      </w:pPr>
      <w:r>
        <w:rPr>
          <w:rFonts w:eastAsia="Times New Roman" w:cs="Arial"/>
          <w:b/>
          <w:iCs/>
          <w:szCs w:val="20"/>
          <w:u w:val="single"/>
        </w:rPr>
        <w:t xml:space="preserve"> (Приложить тексты заявленных произведений)</w:t>
      </w:r>
    </w:p>
    <w:p w:rsidR="00902C6E" w:rsidRDefault="00902C6E" w:rsidP="00902C6E">
      <w:pPr>
        <w:spacing w:line="100" w:lineRule="atLeast"/>
        <w:rPr>
          <w:rFonts w:eastAsia="Times New Roman" w:cs="Arial"/>
          <w:b/>
          <w:sz w:val="28"/>
          <w:szCs w:val="28"/>
          <w:highlight w:val="yellow"/>
          <w:u w:val="single"/>
        </w:rPr>
      </w:pPr>
    </w:p>
    <w:p w:rsidR="00902C6E" w:rsidRDefault="00902C6E" w:rsidP="00902C6E">
      <w:pPr>
        <w:spacing w:line="100" w:lineRule="atLeast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eastAsia="Times New Roman" w:cs="Arial"/>
          <w:b/>
          <w:sz w:val="28"/>
          <w:szCs w:val="28"/>
          <w:u w:val="single"/>
        </w:rPr>
        <w:t>Контактная информация и почтовый адрес: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7"/>
        <w:gridCol w:w="6214"/>
      </w:tblGrid>
      <w:tr w:rsidR="00902C6E" w:rsidTr="00EA26BB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Республика, край, область, р-н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02C6E" w:rsidTr="00EA26BB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Город, село, деревня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02C6E" w:rsidTr="00EA26BB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Контактный телефон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02C6E" w:rsidTr="00EA26BB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mail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6E" w:rsidRDefault="00902C6E" w:rsidP="00EA26B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02C6E" w:rsidRDefault="00902C6E" w:rsidP="00EA26BB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szCs w:val="20"/>
          <w:u w:val="single"/>
        </w:rPr>
      </w:pPr>
    </w:p>
    <w:p w:rsidR="00902C6E" w:rsidRPr="00745BD9" w:rsidRDefault="00902C6E" w:rsidP="00902C6E">
      <w:pPr>
        <w:spacing w:line="100" w:lineRule="atLeast"/>
        <w:ind w:left="-1260"/>
        <w:jc w:val="center"/>
        <w:rPr>
          <w:rFonts w:eastAsia="Times New Roman" w:cs="Arial"/>
          <w:sz w:val="16"/>
          <w:szCs w:val="16"/>
          <w:u w:val="single"/>
        </w:rPr>
      </w:pPr>
      <w:r w:rsidRPr="00745BD9">
        <w:rPr>
          <w:rFonts w:eastAsia="Times New Roman" w:cs="Arial"/>
          <w:sz w:val="16"/>
          <w:szCs w:val="16"/>
          <w:u w:val="single"/>
        </w:rPr>
        <w:t>Высылая заявку на участие в Конкурсе, я соглашаюсь с условиями его проведения, регулируемыми Положением</w:t>
      </w:r>
    </w:p>
    <w:p w:rsidR="00902C6E" w:rsidRPr="00745BD9" w:rsidRDefault="00902C6E" w:rsidP="00902C6E">
      <w:pPr>
        <w:spacing w:line="100" w:lineRule="atLeast"/>
        <w:ind w:left="-1260"/>
        <w:jc w:val="center"/>
        <w:rPr>
          <w:rFonts w:eastAsia="Times New Roman" w:cs="Arial"/>
          <w:sz w:val="16"/>
          <w:szCs w:val="16"/>
          <w:u w:val="single"/>
        </w:rPr>
      </w:pPr>
      <w:r w:rsidRPr="00745BD9">
        <w:rPr>
          <w:rFonts w:eastAsia="Times New Roman" w:cs="Arial"/>
          <w:sz w:val="16"/>
          <w:szCs w:val="16"/>
          <w:u w:val="single"/>
        </w:rPr>
        <w:t xml:space="preserve">о проведении заочного конкурса «Я, ты, он, она – вместе целая страна!» в рамках </w:t>
      </w:r>
      <w:r w:rsidRPr="00745BD9">
        <w:rPr>
          <w:rFonts w:eastAsia="Times New Roman" w:cs="Arial"/>
          <w:sz w:val="16"/>
          <w:szCs w:val="16"/>
          <w:u w:val="single"/>
          <w:lang w:val="en-US"/>
        </w:rPr>
        <w:t>XXV</w:t>
      </w:r>
      <w:r w:rsidRPr="00745BD9">
        <w:rPr>
          <w:rFonts w:eastAsia="Times New Roman" w:cs="Arial"/>
          <w:sz w:val="16"/>
          <w:szCs w:val="16"/>
          <w:u w:val="single"/>
        </w:rPr>
        <w:t xml:space="preserve"> Всероссийского фестиваля</w:t>
      </w:r>
    </w:p>
    <w:p w:rsidR="00902C6E" w:rsidRPr="00745BD9" w:rsidRDefault="00902C6E" w:rsidP="00902C6E">
      <w:pPr>
        <w:spacing w:line="100" w:lineRule="atLeast"/>
        <w:jc w:val="center"/>
        <w:rPr>
          <w:rFonts w:eastAsia="Times New Roman" w:cs="Arial"/>
          <w:sz w:val="16"/>
          <w:szCs w:val="16"/>
          <w:u w:val="single"/>
        </w:rPr>
      </w:pPr>
      <w:r w:rsidRPr="00745BD9">
        <w:rPr>
          <w:rFonts w:eastAsia="Times New Roman" w:cs="Arial"/>
          <w:sz w:val="16"/>
          <w:szCs w:val="16"/>
          <w:u w:val="single"/>
        </w:rPr>
        <w:t>авторской песни «Гринландия-2017» и даю согласие на обработку моих персональных  данных в объеме, необходимом для участия в конкурсе, а именно: фамилия, имя, отчество, возраст, почтовый адрес, контактный телефон, адрес электронной почты.</w:t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u w:val="single"/>
        </w:rPr>
        <w:t>_________________      /__________________/</w:t>
      </w:r>
    </w:p>
    <w:p w:rsidR="00902C6E" w:rsidRDefault="00902C6E" w:rsidP="00902C6E">
      <w:pPr>
        <w:spacing w:line="100" w:lineRule="atLeast"/>
        <w:ind w:left="864" w:firstLine="1260"/>
        <w:jc w:val="right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 xml:space="preserve">   </w:t>
      </w:r>
      <w:r>
        <w:rPr>
          <w:rFonts w:eastAsia="Times New Roman" w:cs="Arial"/>
          <w:sz w:val="16"/>
          <w:szCs w:val="16"/>
        </w:rPr>
        <w:tab/>
        <w:t xml:space="preserve">  Подпись                                      расшифровка</w:t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sz w:val="16"/>
          <w:szCs w:val="16"/>
        </w:rPr>
      </w:pP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u w:val="single"/>
        </w:rPr>
        <w:t xml:space="preserve">Заявка направляется: </w:t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b/>
          <w:bCs/>
          <w:szCs w:val="26"/>
        </w:rPr>
      </w:pPr>
      <w:r>
        <w:rPr>
          <w:rFonts w:eastAsia="Times New Roman" w:cs="Arial"/>
          <w:b/>
          <w:bCs/>
        </w:rPr>
        <w:t>адрес: 610000 г. Киров, ул. Ленина, 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b/>
          <w:szCs w:val="26"/>
        </w:rPr>
      </w:pPr>
      <w:r>
        <w:rPr>
          <w:rFonts w:eastAsia="Times New Roman" w:cs="Arial"/>
          <w:b/>
          <w:bCs/>
          <w:szCs w:val="26"/>
        </w:rPr>
        <w:t>Н</w:t>
      </w:r>
      <w:r>
        <w:rPr>
          <w:rFonts w:eastAsia="Times New Roman" w:cs="Arial"/>
          <w:b/>
          <w:szCs w:val="26"/>
        </w:rPr>
        <w:t xml:space="preserve">екоммерческий Фонд поддержки </w:t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b/>
          <w:szCs w:val="26"/>
        </w:rPr>
      </w:pPr>
      <w:r>
        <w:rPr>
          <w:rFonts w:eastAsia="Times New Roman" w:cs="Arial"/>
          <w:b/>
          <w:szCs w:val="26"/>
        </w:rPr>
        <w:t xml:space="preserve">социальных, экономических и культурных </w:t>
      </w:r>
    </w:p>
    <w:p w:rsidR="00902C6E" w:rsidRDefault="00902C6E" w:rsidP="00902C6E">
      <w:pPr>
        <w:spacing w:line="100" w:lineRule="atLeast"/>
        <w:ind w:left="-1260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szCs w:val="26"/>
        </w:rPr>
        <w:t xml:space="preserve">программ «Вятка </w:t>
      </w:r>
      <w:r>
        <w:rPr>
          <w:rFonts w:eastAsia="Times New Roman" w:cs="Arial"/>
          <w:b/>
          <w:szCs w:val="26"/>
          <w:lang w:val="en-US"/>
        </w:rPr>
        <w:t>XXI</w:t>
      </w:r>
      <w:r>
        <w:rPr>
          <w:rFonts w:eastAsia="Times New Roman" w:cs="Arial"/>
          <w:b/>
          <w:szCs w:val="26"/>
        </w:rPr>
        <w:t xml:space="preserve"> век»;</w:t>
      </w:r>
      <w:r>
        <w:rPr>
          <w:rFonts w:eastAsia="Times New Roman" w:cs="Arial"/>
          <w:b/>
          <w:bCs/>
          <w:sz w:val="14"/>
        </w:rPr>
        <w:t xml:space="preserve"> </w:t>
      </w:r>
      <w:r>
        <w:rPr>
          <w:rFonts w:eastAsia="Times New Roman" w:cs="Arial"/>
          <w:b/>
          <w:bCs/>
        </w:rPr>
        <w:t>Оргкомитет «</w:t>
      </w:r>
      <w:proofErr w:type="spellStart"/>
      <w:r>
        <w:rPr>
          <w:rFonts w:eastAsia="Times New Roman" w:cs="Arial"/>
          <w:b/>
          <w:bCs/>
        </w:rPr>
        <w:t>Гринландия</w:t>
      </w:r>
      <w:proofErr w:type="spellEnd"/>
      <w:r>
        <w:rPr>
          <w:rFonts w:eastAsia="Times New Roman" w:cs="Arial"/>
          <w:b/>
          <w:bCs/>
        </w:rPr>
        <w:t>»</w:t>
      </w:r>
    </w:p>
    <w:p w:rsidR="00902C6E" w:rsidRDefault="00902C6E" w:rsidP="00902C6E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Электронный адрес:  </w:t>
      </w:r>
      <w:hyperlink r:id="rId7" w:history="1">
        <w:r>
          <w:rPr>
            <w:rStyle w:val="a3"/>
          </w:rPr>
          <w:t>grinlandia-kirov@mail.ru</w:t>
        </w:r>
      </w:hyperlink>
    </w:p>
    <w:p w:rsidR="00902C6E" w:rsidRDefault="00902C6E" w:rsidP="00902C6E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Официальный сайт фестиваля: </w:t>
      </w:r>
      <w:r>
        <w:rPr>
          <w:rFonts w:eastAsia="Times New Roman" w:cs="Arial"/>
          <w:b/>
          <w:bCs/>
          <w:lang w:val="en-US"/>
        </w:rPr>
        <w:t>www</w:t>
      </w:r>
      <w:r>
        <w:rPr>
          <w:rFonts w:eastAsia="Times New Roman" w:cs="Arial"/>
          <w:b/>
          <w:bCs/>
        </w:rPr>
        <w:t>.</w:t>
      </w:r>
      <w:proofErr w:type="spellStart"/>
      <w:r>
        <w:rPr>
          <w:rFonts w:eastAsia="Times New Roman" w:cs="Arial"/>
          <w:b/>
          <w:bCs/>
          <w:lang w:val="en-US"/>
        </w:rPr>
        <w:t>grinlandia</w:t>
      </w:r>
      <w:proofErr w:type="spellEnd"/>
      <w:r>
        <w:rPr>
          <w:rFonts w:eastAsia="Times New Roman" w:cs="Arial"/>
          <w:b/>
          <w:bCs/>
        </w:rPr>
        <w:t>.</w:t>
      </w:r>
      <w:r>
        <w:rPr>
          <w:rFonts w:eastAsia="Times New Roman" w:cs="Arial"/>
          <w:b/>
          <w:bCs/>
          <w:lang w:val="en-US"/>
        </w:rPr>
        <w:t>ru</w:t>
      </w:r>
      <w:r>
        <w:rPr>
          <w:rFonts w:eastAsia="Times New Roman" w:cs="Arial"/>
          <w:b/>
          <w:bCs/>
        </w:rPr>
        <w:t xml:space="preserve">         </w:t>
      </w:r>
    </w:p>
    <w:p w:rsidR="00902C6E" w:rsidRDefault="00902C6E" w:rsidP="00902C6E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Факс: +7(8332) 386-017</w:t>
      </w:r>
    </w:p>
    <w:p w:rsidR="00902C6E" w:rsidRDefault="00902C6E" w:rsidP="00902C6E">
      <w:pPr>
        <w:spacing w:line="100" w:lineRule="atLeast"/>
        <w:jc w:val="right"/>
      </w:pPr>
      <w:r>
        <w:rPr>
          <w:rFonts w:eastAsia="Times New Roman" w:cs="Arial"/>
          <w:b/>
          <w:bCs/>
        </w:rPr>
        <w:t xml:space="preserve">Голубева Оксана </w:t>
      </w:r>
    </w:p>
    <w:p w:rsidR="00D21973" w:rsidRDefault="00964752"/>
    <w:sectPr w:rsidR="00D21973" w:rsidSect="00902C6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43D3"/>
    <w:multiLevelType w:val="multilevel"/>
    <w:tmpl w:val="7A3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F942A7"/>
    <w:multiLevelType w:val="multilevel"/>
    <w:tmpl w:val="7A7A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3F"/>
    <w:rsid w:val="00187771"/>
    <w:rsid w:val="003B7F7F"/>
    <w:rsid w:val="00902C6E"/>
    <w:rsid w:val="00964752"/>
    <w:rsid w:val="00A2513F"/>
    <w:rsid w:val="00C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149E5-FDF7-4116-9269-1160E35D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6E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2C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C6E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02C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3B7F7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3B7F7F"/>
  </w:style>
  <w:style w:type="character" w:styleId="a7">
    <w:name w:val="Strong"/>
    <w:basedOn w:val="a0"/>
    <w:uiPriority w:val="22"/>
    <w:qFormat/>
    <w:rsid w:val="003B7F7F"/>
    <w:rPr>
      <w:b/>
      <w:bCs/>
    </w:rPr>
  </w:style>
  <w:style w:type="character" w:styleId="a8">
    <w:name w:val="Emphasis"/>
    <w:basedOn w:val="a0"/>
    <w:uiPriority w:val="20"/>
    <w:qFormat/>
    <w:rsid w:val="003B7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nlandia-ki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rinland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Anastasia Fedorova</cp:lastModifiedBy>
  <cp:revision>2</cp:revision>
  <dcterms:created xsi:type="dcterms:W3CDTF">2017-04-06T08:11:00Z</dcterms:created>
  <dcterms:modified xsi:type="dcterms:W3CDTF">2017-04-06T08:11:00Z</dcterms:modified>
</cp:coreProperties>
</file>